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58" w:after="0" w:line="240"/>
        <w:ind w:right="1315" w:left="2840" w:firstLine="1432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object w:dxaOrig="2852" w:dyaOrig="2152">
          <v:rect xmlns:o="urn:schemas-microsoft-com:office:office" xmlns:v="urn:schemas-microsoft-com:vml" id="rectole0000000000" style="width:142.600000pt;height:107.6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b/>
          <w:color w:val="1F4E79"/>
          <w:spacing w:val="0"/>
          <w:position w:val="0"/>
          <w:sz w:val="32"/>
          <w:shd w:fill="auto" w:val="clear"/>
        </w:rPr>
        <w:t xml:space="preserve">Студенческая Европа Ознакомительная поездка в Прагу:</w:t>
      </w:r>
    </w:p>
    <w:p>
      <w:pPr>
        <w:spacing w:before="0" w:after="0" w:line="240"/>
        <w:ind w:right="754" w:left="2840" w:hanging="2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1F4E79"/>
          <w:spacing w:val="0"/>
          <w:position w:val="0"/>
          <w:sz w:val="32"/>
          <w:shd w:fill="auto" w:val="clear"/>
        </w:rPr>
        <w:t xml:space="preserve">посещение ведущих высших заведений, знакомство с достопримечательностями </w:t>
      </w:r>
      <w:r>
        <w:rPr>
          <w:rFonts w:ascii="Times New Roman" w:hAnsi="Times New Roman" w:cs="Times New Roman" w:eastAsia="Times New Roman"/>
          <w:b/>
          <w:color w:val="2E5395"/>
          <w:spacing w:val="0"/>
          <w:position w:val="0"/>
          <w:sz w:val="28"/>
          <w:shd w:fill="auto" w:val="clear"/>
        </w:rPr>
        <w:t xml:space="preserve">Проезд комфортабельным автобусом еврокласса:</w:t>
      </w:r>
    </w:p>
    <w:p>
      <w:pPr>
        <w:spacing w:before="0" w:after="0" w:line="322"/>
        <w:ind w:right="1315" w:left="265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2E5395"/>
          <w:spacing w:val="0"/>
          <w:position w:val="0"/>
          <w:sz w:val="28"/>
          <w:shd w:fill="auto" w:val="clear"/>
        </w:rPr>
        <w:t xml:space="preserve">Львов - Прага  -</w:t>
      </w:r>
      <w:r>
        <w:rPr>
          <w:rFonts w:ascii="Times New Roman" w:hAnsi="Times New Roman" w:cs="Times New Roman" w:eastAsia="Times New Roman"/>
          <w:b/>
          <w:color w:val="2E5395"/>
          <w:spacing w:val="0"/>
          <w:position w:val="0"/>
          <w:sz w:val="28"/>
          <w:shd w:fill="auto" w:val="clear"/>
        </w:rPr>
        <w:t xml:space="preserve">Вена</w:t>
      </w:r>
      <w:r>
        <w:rPr>
          <w:rFonts w:ascii="Times New Roman" w:hAnsi="Times New Roman" w:cs="Times New Roman" w:eastAsia="Times New Roman"/>
          <w:b/>
          <w:color w:val="2E5395"/>
          <w:spacing w:val="0"/>
          <w:position w:val="0"/>
          <w:sz w:val="28"/>
          <w:shd w:fill="auto" w:val="clear"/>
        </w:rPr>
        <w:t xml:space="preserve"> - Львов</w:t>
      </w:r>
      <w:r>
        <w:rPr>
          <w:rFonts w:ascii="Times New Roman" w:hAnsi="Times New Roman" w:cs="Times New Roman" w:eastAsia="Times New Roman"/>
          <w:b/>
          <w:color w:val="BF0000"/>
          <w:spacing w:val="0"/>
          <w:position w:val="0"/>
          <w:sz w:val="28"/>
          <w:shd w:fill="auto" w:val="clear"/>
        </w:rPr>
        <w:t xml:space="preserve">!!! 4 ночи в Праге!!!</w:t>
      </w:r>
    </w:p>
    <w:p>
      <w:pPr>
        <w:spacing w:before="3" w:after="1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tbl>
      <w:tblPr>
        <w:tblInd w:w="381" w:type="dxa"/>
      </w:tblPr>
      <w:tblGrid>
        <w:gridCol w:w="4219"/>
        <w:gridCol w:w="6139"/>
      </w:tblGrid>
      <w:tr>
        <w:trPr>
          <w:trHeight w:val="427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3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3185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237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1.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9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41"/>
                <w:shd w:fill="auto" w:val="clear"/>
              </w:rPr>
            </w:pPr>
          </w:p>
          <w:p>
            <w:pPr>
              <w:spacing w:before="1" w:after="0" w:line="240"/>
              <w:ind w:right="0" w:left="508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24.10.17</w:t>
            </w: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14:00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Экскурсия по Львову “Только во Львове...”. Мы увидим и остановимся на фото паузу возле Церкви Святого Юра, прйдем по улочкам Старого Львова, совершим небольшую пешеходную прогулку по центру древнего града, закончим нашу экскурсию на вокзале.</w:t>
            </w:r>
          </w:p>
          <w:p>
            <w:pPr>
              <w:spacing w:before="1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1088" w:left="10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18:00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Отправление в тур осуществляется автобусом  г. Львов</w:t>
            </w:r>
          </w:p>
        </w:tc>
      </w:tr>
      <w:tr>
        <w:trPr>
          <w:trHeight w:val="5162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6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7"/>
                <w:shd w:fill="auto" w:val="clear"/>
              </w:rPr>
            </w:pPr>
          </w:p>
          <w:p>
            <w:pPr>
              <w:spacing w:before="0" w:after="0" w:line="321"/>
              <w:ind w:right="0" w:left="168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2.</w:t>
            </w:r>
          </w:p>
          <w:p>
            <w:pPr>
              <w:spacing w:before="0" w:after="0" w:line="252"/>
              <w:ind w:right="0" w:left="11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2"/>
                <w:shd w:fill="auto" w:val="clear"/>
              </w:rPr>
              <w:t xml:space="preserve">25.10.2017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8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7"/>
                <w:shd w:fill="auto" w:val="clear"/>
              </w:rPr>
            </w:pPr>
          </w:p>
          <w:p>
            <w:pPr>
              <w:spacing w:before="0" w:after="0" w:line="240"/>
              <w:ind w:right="0" w:left="547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object w:dxaOrig="2501" w:dyaOrig="1871">
                <v:rect xmlns:o="urn:schemas-microsoft-com:office:office" xmlns:v="urn:schemas-microsoft-com:vml" id="rectole0000000001" style="width:125.050000pt;height:93.55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11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677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thick"/>
                <w:shd w:fill="auto" w:val="clear"/>
              </w:rPr>
              <w:t xml:space="preserve">8.30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Прибытие в Прагу. Завтрак. Трансфер в отель.</w:t>
            </w:r>
          </w:p>
          <w:p>
            <w:pPr>
              <w:spacing w:before="0" w:after="0" w:line="240"/>
              <w:ind w:right="118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thick"/>
                <w:shd w:fill="auto" w:val="clear"/>
              </w:rPr>
              <w:t xml:space="preserve">10.00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Пешеходная эскурсия “Знакомство с Прагой”. В лабиринтах маленьких улочек вы погрузитесь в таинственную атмосферу Старого города: древняя Пороховая башня, Сословный театр, который помнит еще Великого Моцарта; Каролинум - первый Пражский университет, костел девы Марии перед Тыном. Староместская площадь и Астрономические часы с небесной механикой на ратуше. Обед</w:t>
            </w:r>
          </w:p>
          <w:p>
            <w:pPr>
              <w:spacing w:before="4" w:after="0" w:line="240"/>
              <w:ind w:right="314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thick"/>
                <w:shd w:fill="auto" w:val="clear"/>
              </w:rPr>
              <w:t xml:space="preserve">14.00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thick"/>
                <w:shd w:fill="auto" w:val="clear"/>
              </w:rPr>
              <w:t xml:space="preserve">Размещение  в  гостинице.  Общежитие     ВШЕ,      Глоубетин Свободное                                            время Для желающих, прогулка по вечерней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5"/>
                <w:position w:val="0"/>
                <w:sz w:val="28"/>
                <w:u w:val="thick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thick"/>
                <w:shd w:fill="auto" w:val="clear"/>
              </w:rPr>
              <w:t xml:space="preserve">Праге</w:t>
            </w:r>
          </w:p>
          <w:p>
            <w:pPr>
              <w:spacing w:before="0" w:after="0" w:line="317"/>
              <w:ind w:right="120" w:left="103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21.30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Возвращение в гостиницу. Ночлег.</w:t>
            </w:r>
          </w:p>
        </w:tc>
      </w:tr>
      <w:tr>
        <w:trPr>
          <w:trHeight w:val="3230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674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object w:dxaOrig="2737" w:dyaOrig="2052">
                <v:rect xmlns:o="urn:schemas-microsoft-com:office:office" xmlns:v="urn:schemas-microsoft-com:vml" id="rectole0000000002" style="width:136.850000pt;height:102.600000pt" o:preferrelative="t" o:ole="">
                  <o:lock v:ext="edit"/>
                  <v:imagedata xmlns:r="http://schemas.openxmlformats.org/officeDocument/2006/relationships" r:id="docRId5" o:title=""/>
                </v:rect>
      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      </w:object>
            </w:r>
          </w:p>
          <w:p>
            <w:pPr>
              <w:spacing w:before="4" w:after="0" w:line="322"/>
              <w:ind w:right="1451" w:left="1454" w:firstLine="0"/>
              <w:jc w:val="center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3.</w:t>
            </w:r>
          </w:p>
          <w:p>
            <w:pPr>
              <w:spacing w:before="0" w:after="0" w:line="240"/>
              <w:ind w:right="1454" w:left="1453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26.10.2017</w:t>
            </w:r>
          </w:p>
        </w:tc>
        <w:tc>
          <w:tcPr>
            <w:tcW w:w="6139" w:type="dxa"/>
            <w:tcBorders>
              <w:top w:val="single" w:color="000000" w:sz="11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09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8.00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Завтрак. Общежития Ботич, Стрижков</w:t>
            </w:r>
          </w:p>
          <w:p>
            <w:pPr>
              <w:spacing w:before="0" w:after="0" w:line="319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11.00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*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Образовательный центр</w:t>
            </w:r>
          </w:p>
          <w:p>
            <w:pPr>
              <w:spacing w:before="0" w:after="0" w:line="240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«ASSO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СIATION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Презентация, Кофе-брейк</w:t>
            </w:r>
          </w:p>
          <w:p>
            <w:pPr>
              <w:tabs>
                <w:tab w:val="left" w:pos="945" w:leader="none"/>
                <w:tab w:val="left" w:pos="2162" w:leader="none"/>
              </w:tabs>
              <w:spacing w:before="4" w:after="0" w:line="319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12.30</w:t>
              <w:tab/>
              <w:t xml:space="preserve">Vlkovka</w:t>
              <w:tab/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проживание. Общежитие.</w:t>
            </w:r>
          </w:p>
          <w:p>
            <w:pPr>
              <w:spacing w:before="0" w:after="0" w:line="319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13.00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Технический университет в Праге</w:t>
            </w:r>
          </w:p>
          <w:p>
            <w:pPr>
              <w:spacing w:before="2" w:after="0" w:line="322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14.30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Посещение библиотеки CVUT</w:t>
            </w:r>
          </w:p>
          <w:p>
            <w:pPr>
              <w:spacing w:before="0" w:after="0" w:line="322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15.00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Обед</w:t>
            </w:r>
          </w:p>
          <w:p>
            <w:pPr>
              <w:spacing w:before="0" w:after="0" w:line="240"/>
              <w:ind w:right="589" w:left="10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18.00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Экскурсия в Градчаны. Собор св. Вита, Золотая улочка, сад, Президентский дворец.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Ночлег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>
        <w:tblInd w:w="101" w:type="dxa"/>
      </w:tblPr>
      <w:tblGrid>
        <w:gridCol w:w="4219"/>
        <w:gridCol w:w="6139"/>
      </w:tblGrid>
      <w:tr>
        <w:trPr>
          <w:trHeight w:val="3490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21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object w:dxaOrig="3628" w:dyaOrig="2721">
                <v:rect xmlns:o="urn:schemas-microsoft-com:office:office" xmlns:v="urn:schemas-microsoft-com:vml" id="rectole0000000003" style="width:181.400000pt;height:136.05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      </w:object>
            </w:r>
          </w:p>
          <w:p>
            <w:pPr>
              <w:spacing w:before="0" w:after="0" w:line="321"/>
              <w:ind w:right="1451" w:left="1454" w:firstLine="0"/>
              <w:jc w:val="center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4.</w:t>
            </w:r>
          </w:p>
          <w:p>
            <w:pPr>
              <w:spacing w:before="0" w:after="0" w:line="240"/>
              <w:ind w:right="1454" w:left="1454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27.10.2017</w:t>
            </w: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7" w:after="0" w:line="322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7.00-8.00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66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Завтрак.</w:t>
            </w:r>
          </w:p>
          <w:p>
            <w:pPr>
              <w:spacing w:before="0" w:after="0" w:line="319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8.30. 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Частный ВУЗ (по заявке)</w:t>
            </w:r>
          </w:p>
          <w:p>
            <w:pPr>
              <w:spacing w:before="0" w:after="0" w:line="240"/>
              <w:ind w:right="869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10.00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*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Карлов университет, Медицинский, Философский, Физико-математический, Юридический (по заявкам), Химико- технологический, Аграрный университет</w:t>
            </w:r>
          </w:p>
          <w:p>
            <w:pPr>
              <w:spacing w:before="0" w:after="0" w:line="321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11.30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Второй завтрак</w:t>
            </w:r>
          </w:p>
          <w:p>
            <w:pPr>
              <w:tabs>
                <w:tab w:val="left" w:pos="1015" w:leader="none"/>
              </w:tabs>
              <w:spacing w:before="0" w:after="0" w:line="240"/>
              <w:ind w:right="120" w:left="103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12.30</w:t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*VSE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Высшая школа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экономики</w:t>
            </w:r>
          </w:p>
          <w:p>
            <w:pPr>
              <w:spacing w:before="4" w:after="0" w:line="319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Свободное время. Шоппинг</w:t>
            </w:r>
          </w:p>
          <w:p>
            <w:pPr>
              <w:tabs>
                <w:tab w:val="left" w:pos="945" w:leader="none"/>
              </w:tabs>
              <w:spacing w:before="0" w:after="0" w:line="319"/>
              <w:ind w:right="120" w:left="103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22.00</w:t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Возвращение в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отель.</w:t>
            </w:r>
          </w:p>
        </w:tc>
      </w:tr>
      <w:tr>
        <w:trPr>
          <w:trHeight w:val="7493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object w:dxaOrig="9030" w:dyaOrig="6015">
                <v:rect xmlns:o="urn:schemas-microsoft-com:office:office" xmlns:v="urn:schemas-microsoft-com:vml" id="rectole0000000004" style="width:451.500000pt;height:300.75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      </w:object>
            </w:r>
          </w:p>
          <w:p>
            <w:pPr>
              <w:spacing w:before="7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4"/>
                <w:shd w:fill="auto" w:val="clear"/>
              </w:rPr>
            </w:pPr>
          </w:p>
          <w:p>
            <w:pPr>
              <w:spacing w:before="0" w:after="0" w:line="322"/>
              <w:ind w:right="1454" w:left="1453" w:firstLine="0"/>
              <w:jc w:val="center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5</w:t>
            </w:r>
          </w:p>
          <w:p>
            <w:pPr>
              <w:spacing w:before="0" w:after="0" w:line="240"/>
              <w:ind w:right="1454" w:left="1454" w:firstLine="0"/>
              <w:jc w:val="center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28.10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.2017</w:t>
            </w:r>
          </w:p>
          <w:p>
            <w:pPr>
              <w:spacing w:before="0" w:after="0" w:line="240"/>
              <w:ind w:right="0" w:left="23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64"/>
              <w:ind w:right="349" w:left="103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3"/>
                <w:shd w:fill="auto" w:val="clear"/>
              </w:rPr>
            </w:pPr>
          </w:p>
          <w:p>
            <w:pPr>
              <w:spacing w:before="0" w:after="0" w:line="240"/>
              <w:ind w:right="420" w:left="103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3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223" w:left="10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40"/>
                <w:shd w:fill="auto" w:val="clear"/>
              </w:rPr>
              <w:t xml:space="preserve">ВЕНА</w:t>
            </w:r>
          </w:p>
        </w:tc>
      </w:tr>
      <w:tr>
        <w:trPr>
          <w:trHeight w:val="1620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163" w:after="0" w:line="322"/>
              <w:ind w:right="1454" w:left="1453" w:firstLine="0"/>
              <w:jc w:val="center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6</w:t>
            </w:r>
          </w:p>
          <w:p>
            <w:pPr>
              <w:spacing w:before="0" w:after="0" w:line="240"/>
              <w:ind w:right="1454" w:left="1454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29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.2017</w:t>
            </w: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22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8.00-9.00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Завтрак.</w:t>
            </w:r>
          </w:p>
          <w:p>
            <w:pPr>
              <w:tabs>
                <w:tab w:val="left" w:pos="945" w:leader="none"/>
              </w:tabs>
              <w:spacing w:before="0" w:after="0" w:line="240"/>
              <w:ind w:right="799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10.30</w:t>
              <w:tab/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Выселение из отеля.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8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Экскурсия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6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Петржин.</w:t>
            </w:r>
          </w:p>
          <w:p>
            <w:pPr>
              <w:spacing w:before="0" w:after="0" w:line="321"/>
              <w:ind w:right="12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13.00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Обед</w:t>
            </w:r>
          </w:p>
          <w:p>
            <w:pPr>
              <w:spacing w:before="0" w:after="0" w:line="240"/>
              <w:ind w:right="120" w:left="103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15:00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Выезд в Украину.</w:t>
            </w:r>
          </w:p>
        </w:tc>
      </w:tr>
      <w:tr>
        <w:trPr>
          <w:trHeight w:val="977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63" w:after="0" w:line="322"/>
              <w:ind w:right="1454" w:left="1453" w:firstLine="0"/>
              <w:jc w:val="center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День 7</w:t>
            </w:r>
          </w:p>
          <w:p>
            <w:pPr>
              <w:spacing w:before="0" w:after="0" w:line="240"/>
              <w:ind w:right="1454" w:left="1454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30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b/>
                <w:i/>
                <w:color w:val="7F0000"/>
                <w:spacing w:val="0"/>
                <w:position w:val="0"/>
                <w:sz w:val="28"/>
                <w:shd w:fill="auto" w:val="clear"/>
              </w:rPr>
              <w:t xml:space="preserve">.2017</w:t>
            </w:r>
          </w:p>
        </w:tc>
        <w:tc>
          <w:tcPr>
            <w:tcW w:w="6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15"/>
              <w:ind w:right="0" w:left="103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Время прибытия во Львов ориентировочно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08:25</w:t>
            </w:r>
          </w:p>
          <w:p>
            <w:pPr>
              <w:spacing w:before="2" w:after="0" w:line="240"/>
              <w:ind w:right="1309" w:left="10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зависит от прохождения границы). Место прибытия во Львов - ж.д. вокзал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15" w:after="0" w:line="240"/>
        <w:ind w:right="1891" w:left="1907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BF0000"/>
          <w:spacing w:val="0"/>
          <w:position w:val="0"/>
          <w:sz w:val="36"/>
          <w:shd w:fill="auto" w:val="clear"/>
        </w:rPr>
        <w:t xml:space="preserve">31</w:t>
      </w:r>
      <w:r>
        <w:rPr>
          <w:rFonts w:ascii="Calibri" w:hAnsi="Calibri" w:cs="Calibri" w:eastAsia="Calibri"/>
          <w:b/>
          <w:color w:val="BF0000"/>
          <w:spacing w:val="0"/>
          <w:position w:val="0"/>
          <w:sz w:val="36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BF0000"/>
          <w:spacing w:val="0"/>
          <w:position w:val="0"/>
          <w:sz w:val="36"/>
          <w:shd w:fill="auto" w:val="clear"/>
        </w:rPr>
        <w:t xml:space="preserve">10</w:t>
      </w:r>
      <w:r>
        <w:rPr>
          <w:rFonts w:ascii="Calibri" w:hAnsi="Calibri" w:cs="Calibri" w:eastAsia="Calibri"/>
          <w:b/>
          <w:color w:val="BF0000"/>
          <w:spacing w:val="0"/>
          <w:position w:val="0"/>
          <w:sz w:val="36"/>
          <w:shd w:fill="auto" w:val="clear"/>
        </w:rPr>
        <w:t xml:space="preserve">.2017 </w:t>
      </w:r>
      <w:r>
        <w:rPr>
          <w:rFonts w:ascii="Calibri" w:hAnsi="Calibri" w:cs="Calibri" w:eastAsia="Calibri"/>
          <w:b/>
          <w:color w:val="BF0000"/>
          <w:spacing w:val="0"/>
          <w:position w:val="0"/>
          <w:sz w:val="36"/>
          <w:shd w:fill="auto" w:val="clear"/>
        </w:rPr>
        <w:t xml:space="preserve">прибытие в Днепр  в 8.30</w:t>
      </w:r>
    </w:p>
    <w:p>
      <w:pPr>
        <w:spacing w:before="2" w:after="0" w:line="240"/>
        <w:ind w:right="1887" w:left="1907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BF0000"/>
          <w:spacing w:val="0"/>
          <w:position w:val="0"/>
          <w:sz w:val="36"/>
          <w:shd w:fill="auto" w:val="clear"/>
        </w:rPr>
        <w:t xml:space="preserve">ЦЕНА ТУРА 270 евро*</w:t>
      </w:r>
    </w:p>
    <w:p>
      <w:pPr>
        <w:spacing w:before="4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5"/>
          <w:shd w:fill="auto" w:val="clear"/>
        </w:rPr>
      </w:pPr>
    </w:p>
    <w:p>
      <w:pPr>
        <w:spacing w:before="0" w:after="0" w:line="322"/>
        <w:ind w:right="15" w:left="101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BF0000"/>
          <w:spacing w:val="0"/>
          <w:position w:val="0"/>
          <w:sz w:val="28"/>
          <w:shd w:fill="auto" w:val="clear"/>
        </w:rPr>
        <w:t xml:space="preserve">Стоимость тура </w:t>
      </w:r>
      <w:r>
        <w:rPr>
          <w:rFonts w:ascii="Times New Roman" w:hAnsi="Times New Roman" w:cs="Times New Roman" w:eastAsia="Times New Roman"/>
          <w:b/>
          <w:color w:val="BF0000"/>
          <w:spacing w:val="0"/>
          <w:position w:val="0"/>
          <w:sz w:val="28"/>
          <w:shd w:fill="auto" w:val="clear"/>
        </w:rPr>
        <w:t xml:space="preserve">ВКЛЮЧАЕТ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322"/>
        <w:ind w:right="0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Страховка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322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Проезд по маршруту  автобусом международного</w:t>
      </w:r>
      <w:r>
        <w:rPr>
          <w:rFonts w:ascii="Times New Roman" w:hAnsi="Times New Roman" w:cs="Times New Roman" w:eastAsia="Times New Roman"/>
          <w:color w:val="006FBF"/>
          <w:spacing w:val="-12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класса.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322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Сопровождение гида-организатора по</w:t>
      </w:r>
      <w:r>
        <w:rPr>
          <w:rFonts w:ascii="Times New Roman" w:hAnsi="Times New Roman" w:cs="Times New Roman" w:eastAsia="Times New Roman"/>
          <w:color w:val="006FBF"/>
          <w:spacing w:val="-15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маршруту.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240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Проживание по маршруту отель 3* с</w:t>
      </w:r>
      <w:r>
        <w:rPr>
          <w:rFonts w:ascii="Times New Roman" w:hAnsi="Times New Roman" w:cs="Times New Roman" w:eastAsia="Times New Roman"/>
          <w:color w:val="006FBF"/>
          <w:spacing w:val="-12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завтраками.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2" w:after="0" w:line="240"/>
        <w:ind w:right="4352" w:left="101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Экскурсии, указанные в программе. </w:t>
      </w:r>
      <w:r>
        <w:rPr>
          <w:rFonts w:ascii="Times New Roman" w:hAnsi="Times New Roman" w:cs="Times New Roman" w:eastAsia="Times New Roman"/>
          <w:color w:val="BF0000"/>
          <w:spacing w:val="0"/>
          <w:position w:val="0"/>
          <w:sz w:val="28"/>
          <w:shd w:fill="auto" w:val="clear"/>
        </w:rPr>
        <w:t xml:space="preserve">Стоимость тура </w:t>
      </w:r>
      <w:r>
        <w:rPr>
          <w:rFonts w:ascii="Times New Roman" w:hAnsi="Times New Roman" w:cs="Times New Roman" w:eastAsia="Times New Roman"/>
          <w:b/>
          <w:color w:val="BF0000"/>
          <w:spacing w:val="0"/>
          <w:position w:val="0"/>
          <w:sz w:val="28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b/>
          <w:color w:val="BF0000"/>
          <w:spacing w:val="-5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BF0000"/>
          <w:spacing w:val="0"/>
          <w:position w:val="0"/>
          <w:sz w:val="28"/>
          <w:shd w:fill="auto" w:val="clear"/>
        </w:rPr>
        <w:t xml:space="preserve">ВКЛЮЧАЕТ: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321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Входные билеты в экскурсионные</w:t>
      </w:r>
      <w:r>
        <w:rPr>
          <w:rFonts w:ascii="Times New Roman" w:hAnsi="Times New Roman" w:cs="Times New Roman" w:eastAsia="Times New Roman"/>
          <w:color w:val="006FBF"/>
          <w:spacing w:val="-1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объекты.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322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Факультативные</w:t>
      </w:r>
      <w:r>
        <w:rPr>
          <w:rFonts w:ascii="Times New Roman" w:hAnsi="Times New Roman" w:cs="Times New Roman" w:eastAsia="Times New Roman"/>
          <w:color w:val="006FBF"/>
          <w:spacing w:val="-7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экскурсии.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322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Проезд в общественном</w:t>
      </w:r>
      <w:r>
        <w:rPr>
          <w:rFonts w:ascii="Times New Roman" w:hAnsi="Times New Roman" w:cs="Times New Roman" w:eastAsia="Times New Roman"/>
          <w:color w:val="006FBF"/>
          <w:spacing w:val="-8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транспорте.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240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Личные расходы (обеды, ужины,</w:t>
      </w:r>
      <w:r>
        <w:rPr>
          <w:rFonts w:ascii="Times New Roman" w:hAnsi="Times New Roman" w:cs="Times New Roman" w:eastAsia="Times New Roman"/>
          <w:color w:val="006FBF"/>
          <w:spacing w:val="-13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сувениры).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2" w:after="0" w:line="322"/>
        <w:ind w:right="0" w:left="879" w:hanging="77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Консульский сбор 35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€.(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для граждан старше 26</w:t>
      </w:r>
      <w:r>
        <w:rPr>
          <w:rFonts w:ascii="Times New Roman" w:hAnsi="Times New Roman" w:cs="Times New Roman" w:eastAsia="Times New Roman"/>
          <w:color w:val="006FBF"/>
          <w:spacing w:val="-8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лет)</w:t>
      </w:r>
    </w:p>
    <w:p>
      <w:pPr>
        <w:numPr>
          <w:ilvl w:val="0"/>
          <w:numId w:val="96"/>
        </w:numPr>
        <w:tabs>
          <w:tab w:val="left" w:pos="809" w:leader="none"/>
          <w:tab w:val="left" w:pos="810" w:leader="none"/>
        </w:tabs>
        <w:spacing w:before="0" w:after="0" w:line="322"/>
        <w:ind w:right="0" w:left="809" w:hanging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Визовый  сбор 18.5 евро (для</w:t>
      </w:r>
      <w:r>
        <w:rPr>
          <w:rFonts w:ascii="Times New Roman" w:hAnsi="Times New Roman" w:cs="Times New Roman" w:eastAsia="Times New Roman"/>
          <w:color w:val="006FBF"/>
          <w:spacing w:val="-8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всех)</w:t>
      </w:r>
    </w:p>
    <w:p>
      <w:pPr>
        <w:numPr>
          <w:ilvl w:val="0"/>
          <w:numId w:val="96"/>
        </w:numPr>
        <w:tabs>
          <w:tab w:val="left" w:pos="879" w:leader="none"/>
          <w:tab w:val="left" w:pos="880" w:leader="none"/>
        </w:tabs>
        <w:spacing w:before="0" w:after="0" w:line="240"/>
        <w:ind w:right="267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Кроме категории граждан, освобожденных от оплаты Консульского сбора, согласно договора об упрощении визового режима: пенсионеры, дети до 18 лет, студенты дневного стационара до 26</w:t>
      </w:r>
      <w:r>
        <w:rPr>
          <w:rFonts w:ascii="Times New Roman" w:hAnsi="Times New Roman" w:cs="Times New Roman" w:eastAsia="Times New Roman"/>
          <w:color w:val="006FBF"/>
          <w:spacing w:val="-12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лет.</w:t>
      </w:r>
    </w:p>
    <w:p>
      <w:pPr>
        <w:numPr>
          <w:ilvl w:val="0"/>
          <w:numId w:val="96"/>
        </w:numPr>
        <w:tabs>
          <w:tab w:val="left" w:pos="809" w:leader="none"/>
          <w:tab w:val="left" w:pos="810" w:leader="none"/>
        </w:tabs>
        <w:spacing w:before="0" w:after="0" w:line="240"/>
        <w:ind w:right="1048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ОПЛАЧИВАЕТСЯ</w:t>
      </w:r>
      <w:r>
        <w:rPr>
          <w:rFonts w:ascii="Times New Roman" w:hAnsi="Times New Roman" w:cs="Times New Roman" w:eastAsia="Times New Roman"/>
          <w:color w:val="006FBF"/>
          <w:spacing w:val="-4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006FBF"/>
          <w:spacing w:val="-5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КАЖДОЙ</w:t>
      </w:r>
      <w:r>
        <w:rPr>
          <w:rFonts w:ascii="Times New Roman" w:hAnsi="Times New Roman" w:cs="Times New Roman" w:eastAsia="Times New Roman"/>
          <w:color w:val="006FBF"/>
          <w:spacing w:val="-5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ПОДАЧЕ.</w:t>
      </w:r>
      <w:r>
        <w:rPr>
          <w:rFonts w:ascii="Times New Roman" w:hAnsi="Times New Roman" w:cs="Times New Roman" w:eastAsia="Times New Roman"/>
          <w:color w:val="006FBF"/>
          <w:spacing w:val="-19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006FBF"/>
          <w:spacing w:val="-2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ОТКАЗЕ</w:t>
      </w:r>
      <w:r>
        <w:rPr>
          <w:rFonts w:ascii="Times New Roman" w:hAnsi="Times New Roman" w:cs="Times New Roman" w:eastAsia="Times New Roman"/>
          <w:color w:val="006FBF"/>
          <w:spacing w:val="-2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НЕ ВОЗВРАЩАЕТСЯ.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15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***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ПРОГРАММА ПО ВУЗАМ УТОЧНЯЕТСЯ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2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МЕНЯЕТСЯ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2"/>
          <w:shd w:fill="auto" w:val="clear"/>
        </w:rPr>
        <w:t xml:space="preserve">В ЗАВИСИМОСТИ ОТ ТОГО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8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006FBF"/>
          <w:spacing w:val="-51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6FBF"/>
          <w:spacing w:val="0"/>
          <w:position w:val="0"/>
          <w:sz w:val="22"/>
          <w:shd w:fill="auto" w:val="clear"/>
        </w:rPr>
        <w:t xml:space="preserve">КАКИЕ СПЕЦИАЛЬНОСТИ БУДУТ ИНТЕРЕСОВАТЬ УЧАСТНИКОВ ПОЕЗДКИ</w:t>
      </w:r>
    </w:p>
    <w:p>
      <w:pPr>
        <w:spacing w:before="2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15" w:left="101" w:firstLine="0"/>
        <w:jc w:val="left"/>
        <w:rPr>
          <w:rFonts w:ascii="Arial" w:hAnsi="Arial" w:cs="Arial" w:eastAsia="Arial"/>
          <w:color w:val="auto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7"/>
          <w:u w:val="single"/>
          <w:shd w:fill="auto" w:val="clear"/>
        </w:rPr>
        <w:t xml:space="preserve">Контакты:</w:t>
      </w:r>
    </w:p>
    <w:p>
      <w:pPr>
        <w:spacing w:before="1" w:after="0" w:line="310"/>
        <w:ind w:right="15" w:left="101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7"/>
          <w:u w:val="single"/>
          <w:shd w:fill="auto" w:val="clear"/>
        </w:rPr>
        <w:t xml:space="preserve">email: </w:t>
      </w:r>
      <w:hyperlink xmlns:r="http://schemas.openxmlformats.org/officeDocument/2006/relationships" r:id="docRId10">
        <w:r>
          <w:rPr>
            <w:rFonts w:ascii="Arial" w:hAnsi="Arial" w:cs="Arial" w:eastAsia="Arial"/>
            <w:i/>
            <w:color w:val="0000FF"/>
            <w:spacing w:val="0"/>
            <w:position w:val="0"/>
            <w:sz w:val="27"/>
            <w:u w:val="single"/>
            <w:shd w:fill="auto" w:val="clear"/>
          </w:rPr>
          <w:t xml:space="preserve">eurostart-center.com@i.ua</w:t>
        </w:r>
      </w:hyperlink>
    </w:p>
    <w:p>
      <w:pPr>
        <w:spacing w:before="0" w:after="0" w:line="310"/>
        <w:ind w:right="15" w:left="101" w:firstLine="0"/>
        <w:jc w:val="left"/>
        <w:rPr>
          <w:rFonts w:ascii="Arial" w:hAnsi="Arial" w:cs="Arial" w:eastAsia="Arial"/>
          <w:color w:val="auto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7"/>
          <w:u w:val="single"/>
          <w:shd w:fill="auto" w:val="clear"/>
        </w:rPr>
        <w:t xml:space="preserve">сайт</w:t>
      </w:r>
      <w:r>
        <w:rPr>
          <w:rFonts w:ascii="Arial" w:hAnsi="Arial" w:cs="Arial" w:eastAsia="Arial"/>
          <w:color w:val="auto"/>
          <w:spacing w:val="0"/>
          <w:position w:val="0"/>
          <w:sz w:val="27"/>
          <w:u w:val="single"/>
          <w:shd w:fill="auto" w:val="clear"/>
        </w:rPr>
        <w:t xml:space="preserve">: </w:t>
      </w:r>
      <w:hyperlink xmlns:r="http://schemas.openxmlformats.org/officeDocument/2006/relationships" r:id="docRId11">
        <w:r>
          <w:rPr>
            <w:rFonts w:ascii="Arial" w:hAnsi="Arial" w:cs="Arial" w:eastAsia="Arial"/>
            <w:color w:val="0000FF"/>
            <w:spacing w:val="0"/>
            <w:position w:val="0"/>
            <w:sz w:val="27"/>
            <w:u w:val="single"/>
            <w:shd w:fill="auto" w:val="clear"/>
          </w:rPr>
          <w:t xml:space="preserve">www.eurostart-center.com</w:t>
        </w:r>
      </w:hyperlink>
    </w:p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1"/>
          <w:shd w:fill="auto" w:val="clear"/>
        </w:rPr>
      </w:pPr>
    </w:p>
    <w:p>
      <w:pPr>
        <w:spacing w:before="66" w:after="0" w:line="310"/>
        <w:ind w:right="15" w:left="101" w:firstLine="0"/>
        <w:jc w:val="left"/>
        <w:rPr>
          <w:rFonts w:ascii="Arial" w:hAnsi="Arial" w:cs="Arial" w:eastAsia="Arial"/>
          <w:color w:val="auto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7"/>
          <w:u w:val="single"/>
          <w:shd w:fill="auto" w:val="clear"/>
        </w:rPr>
        <w:t xml:space="preserve">Моб. тел.</w:t>
      </w:r>
      <w:r>
        <w:rPr>
          <w:rFonts w:ascii="Arial" w:hAnsi="Arial" w:cs="Arial" w:eastAsia="Arial"/>
          <w:color w:val="auto"/>
          <w:spacing w:val="0"/>
          <w:position w:val="0"/>
          <w:sz w:val="27"/>
          <w:u w:val="single"/>
          <w:shd w:fill="auto" w:val="clear"/>
        </w:rPr>
        <w:t xml:space="preserve">: +380676283177</w:t>
      </w:r>
    </w:p>
    <w:p>
      <w:pPr>
        <w:spacing w:before="0" w:after="0" w:line="310"/>
        <w:ind w:right="15" w:left="101" w:firstLine="0"/>
        <w:jc w:val="left"/>
        <w:rPr>
          <w:rFonts w:ascii="Arial" w:hAnsi="Arial" w:cs="Arial" w:eastAsia="Arial"/>
          <w:color w:val="auto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7"/>
          <w:u w:val="single"/>
          <w:shd w:fill="auto" w:val="clear"/>
        </w:rPr>
        <w:t xml:space="preserve">+38098590486 +380509074884</w:t>
      </w:r>
    </w:p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1"/>
          <w:shd w:fill="auto" w:val="clear"/>
        </w:rPr>
      </w:pPr>
    </w:p>
    <w:p>
      <w:pPr>
        <w:spacing w:before="66" w:after="0" w:line="240"/>
        <w:ind w:right="15" w:left="101" w:firstLine="0"/>
        <w:jc w:val="left"/>
        <w:rPr>
          <w:rFonts w:ascii="Arial" w:hAnsi="Arial" w:cs="Arial" w:eastAsia="Arial"/>
          <w:color w:val="auto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7"/>
          <w:u w:val="single"/>
          <w:shd w:fill="auto" w:val="clear"/>
        </w:rPr>
        <w:t xml:space="preserve">Skype</w:t>
      </w:r>
      <w:r>
        <w:rPr>
          <w:rFonts w:ascii="Arial" w:hAnsi="Arial" w:cs="Arial" w:eastAsia="Arial"/>
          <w:color w:val="auto"/>
          <w:spacing w:val="0"/>
          <w:position w:val="0"/>
          <w:sz w:val="27"/>
          <w:u w:val="single"/>
          <w:shd w:fill="auto" w:val="clear"/>
        </w:rPr>
        <w:t xml:space="preserve">: marilon494</w:t>
      </w:r>
    </w:p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1"/>
          <w:shd w:fill="auto" w:val="clear"/>
        </w:rPr>
      </w:pPr>
    </w:p>
    <w:p>
      <w:pPr>
        <w:spacing w:before="66" w:after="0" w:line="240"/>
        <w:ind w:right="15" w:left="101" w:firstLine="0"/>
        <w:jc w:val="left"/>
        <w:rPr>
          <w:rFonts w:ascii="Arial" w:hAnsi="Arial" w:cs="Arial" w:eastAsia="Arial"/>
          <w:color w:val="auto"/>
          <w:spacing w:val="0"/>
          <w:position w:val="0"/>
          <w:sz w:val="27"/>
          <w:shd w:fill="auto" w:val="clear"/>
        </w:rPr>
      </w:pPr>
      <w:hyperlink xmlns:r="http://schemas.openxmlformats.org/officeDocument/2006/relationships" r:id="docRId12">
        <w:r>
          <w:rPr>
            <w:rFonts w:ascii="Arial" w:hAnsi="Arial" w:cs="Arial" w:eastAsia="Arial"/>
            <w:color w:val="0000FF"/>
            <w:spacing w:val="0"/>
            <w:position w:val="0"/>
            <w:sz w:val="27"/>
            <w:u w:val="single"/>
            <w:shd w:fill="auto" w:val="clear"/>
          </w:rPr>
          <w:t xml:space="preserve">http://vk.com/id212235756</w:t>
        </w:r>
      </w:hyperlink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9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13" Type="http://schemas.openxmlformats.org/officeDocument/2006/relationships/numbering"/><Relationship Target="media/image1.wmf" Id="docRId3" Type="http://schemas.openxmlformats.org/officeDocument/2006/relationships/image"/><Relationship Target="media/image3.wmf" Id="docRId7" Type="http://schemas.openxmlformats.org/officeDocument/2006/relationships/image"/><Relationship TargetMode="External" Target="mailto:eurostart-center.com@i.ua" Id="docRId10" Type="http://schemas.openxmlformats.org/officeDocument/2006/relationships/hyperlink"/><Relationship Target="styles.xml" Id="docRId14" Type="http://schemas.openxmlformats.org/officeDocument/2006/relationships/styles"/><Relationship Target="embeddings/oleObject1.bin" Id="docRId2" Type="http://schemas.openxmlformats.org/officeDocument/2006/relationships/oleObject"/><Relationship Target="embeddings/oleObject3.bin" Id="docRId6" Type="http://schemas.openxmlformats.org/officeDocument/2006/relationships/oleObject"/><Relationship Target="media/image0.wmf" Id="docRId1" Type="http://schemas.openxmlformats.org/officeDocument/2006/relationships/image"/><Relationship TargetMode="External" Target="http://www.eurostart-center.com/" Id="docRId11" Type="http://schemas.openxmlformats.org/officeDocument/2006/relationships/hyperlink"/><Relationship Target="media/image2.wmf" Id="docRId5" Type="http://schemas.openxmlformats.org/officeDocument/2006/relationships/image"/><Relationship Target="media/image4.wmf" Id="docRId9" Type="http://schemas.openxmlformats.org/officeDocument/2006/relationships/image"/><Relationship Target="embeddings/oleObject0.bin" Id="docRId0" Type="http://schemas.openxmlformats.org/officeDocument/2006/relationships/oleObject"/><Relationship TargetMode="External" Target="http://vk.com/id212235756" Id="docRId12" Type="http://schemas.openxmlformats.org/officeDocument/2006/relationships/hyperlink"/><Relationship Target="embeddings/oleObject2.bin" Id="docRId4" Type="http://schemas.openxmlformats.org/officeDocument/2006/relationships/oleObject"/><Relationship Target="embeddings/oleObject4.bin" Id="docRId8" Type="http://schemas.openxmlformats.org/officeDocument/2006/relationships/oleObject"/></Relationships>
</file>