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15" w:color="CEC1B2"/>
        </w:pBdr>
        <w:shd w:val="clear" w:color="auto" w:fill="F5F5F5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  <w:t>Курсы чешского языка в Праге</w:t>
      </w:r>
    </w:p>
    <w:p>
      <w:pPr>
        <w:shd w:val="clear" w:color="auto" w:fill="F5F5F5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caps/>
          <w:color w:val="B3171F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B3171F"/>
          <w:sz w:val="32"/>
          <w:szCs w:val="32"/>
          <w:lang w:eastAsia="ru-RU"/>
        </w:rPr>
        <w:t>ТЕПЕРЬ СКИДКА 200 ЕВРО!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Образовательный центр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Ass</w:t>
      </w:r>
      <w:proofErr w:type="gram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ос</w:t>
      </w:r>
      <w:proofErr w:type="gram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iation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 предлагает несколько программ подготовки, различающихся по срокам, стоимости и набору предоставляемых услуг.</w:t>
      </w:r>
    </w:p>
    <w:p>
      <w:pPr>
        <w:shd w:val="clear" w:color="auto" w:fill="F5F5F5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  <w:t>Годовой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0"/>
        <w:gridCol w:w="1882"/>
        <w:gridCol w:w="1662"/>
        <w:gridCol w:w="1882"/>
        <w:gridCol w:w="2195"/>
      </w:tblGrid>
      <w:tr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Дата начала</w:t>
            </w:r>
          </w:p>
        </w:tc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Всего часов</w:t>
            </w:r>
          </w:p>
        </w:tc>
        <w:tc>
          <w:tcPr>
            <w:tcW w:w="2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Приблизительная стоимость в евро*</w:t>
            </w:r>
          </w:p>
        </w:tc>
      </w:tr>
      <w:t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Недель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</w:tr>
      <w:t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14 сентября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25 ч.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чешского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+ 5 ч. профильных предметов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850 ч.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чешского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+ 150 ч. профильных предметов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4 499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4 299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 Зависит от курса валют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Программа рассчитана на поступление в государственные высшие учебные заведения Чехии на бесплатную форму обучения;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В течение первого месяца студенты усиленно занимаются языком, со следующего месяца начинаются также часы профильной подготовки;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В стоимость также включены 150 ч. профильных предметов — подготовки к поступлению в определенные ВУЗы по выбранной специальности. Профильные предметы разделены на блоки в зависимости от типа специальности: экономическая, техническая, гуманитарная или английский язык, ученик выбирает один из предложенных блоков;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· В конце каждого семестра проходит экзаменационная сессия: зимний семестр заканчивается семестровым экзаменом, летний семестр – итоговым экзаменом. После сдачи экзамена  выдается сертификат Государственного Университета имени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Пуркине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;</w:t>
      </w:r>
    </w:p>
    <w:p>
      <w:pPr>
        <w:shd w:val="clear" w:color="auto" w:fill="F5F5F5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  <w:t>Долгосрочный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2"/>
        <w:gridCol w:w="1804"/>
        <w:gridCol w:w="1793"/>
        <w:gridCol w:w="1721"/>
        <w:gridCol w:w="2271"/>
      </w:tblGrid>
      <w:tr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Дата начала</w:t>
            </w:r>
          </w:p>
        </w:tc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Всего часов</w:t>
            </w:r>
          </w:p>
        </w:tc>
        <w:tc>
          <w:tcPr>
            <w:tcW w:w="2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Приблизительная стоимость в евро*</w:t>
            </w:r>
          </w:p>
        </w:tc>
      </w:tr>
      <w:t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Недель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</w:tr>
      <w:t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1 ноября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3 899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3 699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 Зависит от курса валют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Данная программа предназначена для тех, кто получил визу с опозданием;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Программа рассчитана на поступление в государственные высшие учебные заведения Чехии на бесплатную форму обучения;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lastRenderedPageBreak/>
        <w:t xml:space="preserve">· В конце каждого семестра учеников ожидает экзаменационная сессия: зимний семестр заканчивается семестровым экзаменом, летний семестр – итоговым экзаменом. После сдачи экзамена, выдается сертификат Государственного Университета имени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Пуркине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;</w:t>
      </w:r>
    </w:p>
    <w:p>
      <w:pPr>
        <w:shd w:val="clear" w:color="auto" w:fill="F5F5F5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  <w:t>Семестровый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788"/>
        <w:gridCol w:w="1777"/>
        <w:gridCol w:w="1704"/>
        <w:gridCol w:w="2262"/>
      </w:tblGrid>
      <w:tr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Дата начала</w:t>
            </w:r>
          </w:p>
        </w:tc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Всего часов</w:t>
            </w:r>
          </w:p>
        </w:tc>
        <w:tc>
          <w:tcPr>
            <w:tcW w:w="2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Приблизительная стоимость в евро*</w:t>
            </w:r>
          </w:p>
        </w:tc>
      </w:tr>
      <w:t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Недель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</w:tr>
      <w:t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1 февраля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3 399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3 199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*Зависит от курса валют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Данная программа подойдет для тех, кто не имеет возможности пройти годовые курсы или получили визу с большим опозданием;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Программа позволит подготовиться к поступлению и обучению в частных вузах Чехии, однако, в случае дополнительной подготовки, студент сможет поступить и в государственные вузы;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Дополнительно к данной программе у студентов будет возможность пройти подготовку по профильным предметам.</w:t>
      </w:r>
    </w:p>
    <w:p>
      <w:pPr>
        <w:shd w:val="clear" w:color="auto" w:fill="F5F5F5"/>
        <w:spacing w:before="375" w:after="150" w:line="240" w:lineRule="auto"/>
        <w:outlineLvl w:val="1"/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B3171F"/>
          <w:sz w:val="21"/>
          <w:szCs w:val="21"/>
          <w:lang w:eastAsia="ru-RU"/>
        </w:rPr>
        <w:t>Ускоренный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1821"/>
        <w:gridCol w:w="1810"/>
        <w:gridCol w:w="1740"/>
        <w:gridCol w:w="2281"/>
      </w:tblGrid>
      <w:tr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57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2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Всего часов</w:t>
            </w:r>
          </w:p>
        </w:tc>
        <w:tc>
          <w:tcPr>
            <w:tcW w:w="2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Приблизительная стоимость в евро*</w:t>
            </w:r>
          </w:p>
        </w:tc>
      </w:tr>
      <w:t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Недель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</w:tr>
      <w:t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1 июля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3 199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2 999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*Зависит от курса валют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Программа рассчитана на тех, кто предполагает сразу после окончания среднего образования поступать в честное высшее учебное заведение Чехии, на первый год обучения. Также этот курс подойдет для иностранцев, желающих ускоренно пройти обучение языку;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· После поступления в выбранный ВУЗ, ученик сможет продолжить совершенствовать чешский на наших стандартных вечерних занятиях, при этом студенты годовых и летних программ получают значительные скидки.</w:t>
      </w:r>
    </w:p>
    <w:p>
      <w:pP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br w:type="page"/>
      </w:r>
    </w:p>
    <w:p>
      <w:pPr>
        <w:pBdr>
          <w:bottom w:val="single" w:sz="6" w:space="15" w:color="CEC1B2"/>
        </w:pBdr>
        <w:shd w:val="clear" w:color="auto" w:fill="F5F5F5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  <w:lastRenderedPageBreak/>
        <w:t>Блоки по специальностям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Помимо чешского языка образовательный центр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Assotiation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 предлагает своим студентам также пройти 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подготовку к поступлению в ВУЗы Чехии по профильным предметам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. Различные программы предполагают подготовку как по 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экономическим и техническим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, так и по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гуманитарным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 специальностям. Стоимость данной программы не включена в стоимость курсов, если это не обозначено отдельно, студент может выбрать как один, так и несколько различных блоков.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1461"/>
        <w:gridCol w:w="1744"/>
        <w:gridCol w:w="1309"/>
        <w:gridCol w:w="1611"/>
      </w:tblGrid>
      <w:t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Программа курса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 недель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Часов всего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Стоимость в евро</w:t>
            </w:r>
          </w:p>
        </w:tc>
      </w:tr>
      <w:t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Экономические специальности</w:t>
            </w:r>
          </w:p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(Математика, Ин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зык, Эконом. терминология)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300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100</w:t>
            </w:r>
          </w:p>
        </w:tc>
      </w:tr>
      <w:t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Технические специальности</w:t>
            </w:r>
          </w:p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Математика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,Ф</w:t>
            </w:r>
            <w:proofErr w:type="gramEnd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изика,Тех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. терминология)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300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100</w:t>
            </w:r>
          </w:p>
        </w:tc>
      </w:tr>
      <w:t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Гуманитарные специальности</w:t>
            </w:r>
          </w:p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 xml:space="preserve">(Основы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общест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ru-RU"/>
              </w:rPr>
              <w:t>. наук, Обществознание)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300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100</w:t>
            </w:r>
          </w:p>
        </w:tc>
      </w:tr>
      <w:t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300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100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*Зависит от курса валют</w:t>
      </w:r>
    </w:p>
    <w:p>
      <w:pPr>
        <w:pBdr>
          <w:bottom w:val="single" w:sz="6" w:space="15" w:color="CEC1B2"/>
        </w:pBdr>
        <w:shd w:val="clear" w:color="auto" w:fill="F5F5F5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977E60"/>
          <w:kern w:val="36"/>
          <w:sz w:val="30"/>
          <w:szCs w:val="30"/>
          <w:lang w:eastAsia="ru-RU"/>
        </w:rPr>
        <w:t>Чешский и английский в Праге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Английский давно стал одним из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основных требований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 при приеме на работу: если знание других иностранных языков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является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большим</w:t>
      </w:r>
      <w:proofErr w:type="spellEnd"/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 xml:space="preserve"> плюсом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, то знание английского -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необходимостью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. Центр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Assotiation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 дает своим студентам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возможность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совместить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 изучение чешского с изучением английского языка, что дает, в свою очередь,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возможность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поступления</w:t>
      </w:r>
      <w:proofErr w:type="spellEnd"/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 xml:space="preserve"> в различные университеты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, где преподавание ведется на английском.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Программа дает студентам центра возможность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улучшить свои знания английского языка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 не зависимо от его изначального уровня: все студенты, обучающиеся по данной программе разделяются на группы согласно их изначальным навыкам, что создает условия,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 xml:space="preserve">комфортные для </w:t>
      </w:r>
      <w:proofErr w:type="gramStart"/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обучения</w:t>
      </w:r>
      <w:proofErr w:type="gram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 как для начинающего, так и для продвинутого уровней.</w:t>
      </w:r>
    </w:p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Программа начинается в октябре и продолжается в течение одного учебного года. Всего </w:t>
      </w:r>
      <w:proofErr w:type="gram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обучающимся</w:t>
      </w:r>
      <w:proofErr w:type="gram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 дается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400 ч. чешского и 300 ч. английского языков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. Завершается экзаменами по обоим направлениям. После успешной сдачи экзаменов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выдается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сертификат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 государственного университета им.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Пуркине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, 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lastRenderedPageBreak/>
        <w:t>подтверждающий владение чешским на уровне В</w:t>
      </w:r>
      <w:proofErr w:type="gram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1</w:t>
      </w:r>
      <w:proofErr w:type="gram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; а так же </w:t>
      </w:r>
      <w:r>
        <w:rPr>
          <w:rFonts w:ascii="Arial" w:eastAsia="Times New Roman" w:hAnsi="Arial" w:cs="Arial"/>
          <w:b/>
          <w:bCs/>
          <w:color w:val="383838"/>
          <w:sz w:val="18"/>
          <w:szCs w:val="18"/>
          <w:lang w:eastAsia="ru-RU"/>
        </w:rPr>
        <w:t>международный сертификат</w:t>
      </w:r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, подтверждающий знание английского -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Cambridge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Certifikаt</w:t>
      </w:r>
      <w:proofErr w:type="spellEnd"/>
      <w:r>
        <w:rPr>
          <w:rFonts w:ascii="Arial" w:eastAsia="Times New Roman" w:hAnsi="Arial" w:cs="Arial"/>
          <w:color w:val="383838"/>
          <w:sz w:val="18"/>
          <w:szCs w:val="18"/>
          <w:lang w:eastAsia="ru-RU"/>
        </w:rPr>
        <w:t>.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4"/>
        <w:gridCol w:w="1087"/>
        <w:gridCol w:w="1384"/>
        <w:gridCol w:w="1097"/>
        <w:gridCol w:w="1509"/>
        <w:gridCol w:w="1243"/>
        <w:gridCol w:w="1497"/>
      </w:tblGrid>
      <w:tr>
        <w:tc>
          <w:tcPr>
            <w:tcW w:w="2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Начало курса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Количество часов</w:t>
            </w:r>
          </w:p>
        </w:tc>
        <w:tc>
          <w:tcPr>
            <w:tcW w:w="3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Часов в неделю</w:t>
            </w:r>
          </w:p>
        </w:tc>
        <w:tc>
          <w:tcPr>
            <w:tcW w:w="2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Недель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C</w:t>
            </w:r>
            <w:r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тоимость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 xml:space="preserve"> в евро*</w:t>
            </w:r>
          </w:p>
        </w:tc>
      </w:tr>
      <w:t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Чешского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Английского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Чешского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Английского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</w:p>
        </w:tc>
      </w:tr>
      <w:t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4747"/>
            <w:vAlign w:val="center"/>
            <w:hideMark/>
          </w:tcPr>
          <w:p>
            <w:pPr>
              <w:spacing w:before="100" w:beforeAutospacing="1" w:after="100" w:afterAutospacing="1" w:line="330" w:lineRule="atLeast"/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4</w:t>
            </w:r>
            <w:r>
              <w:rPr>
                <w:rFonts w:ascii="Arial" w:eastAsia="Times New Roman" w:hAnsi="Arial" w:cs="Arial"/>
                <w:color w:val="FFFFFF"/>
                <w:sz w:val="18"/>
                <w:szCs w:val="18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сентября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hideMark/>
          </w:tcPr>
          <w:p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€, 4 799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€, 4 599</w:t>
            </w:r>
          </w:p>
        </w:tc>
      </w:tr>
    </w:tbl>
    <w:p>
      <w:pPr>
        <w:shd w:val="clear" w:color="auto" w:fill="F5F5F5"/>
        <w:spacing w:before="100" w:beforeAutospacing="1" w:after="100" w:afterAutospacing="1" w:line="330" w:lineRule="atLeast"/>
        <w:rPr>
          <w:rFonts w:ascii="Arial" w:eastAsia="Times New Roman" w:hAnsi="Arial" w:cs="Arial"/>
          <w:color w:val="383838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iCs/>
          <w:color w:val="383838"/>
          <w:sz w:val="18"/>
          <w:szCs w:val="18"/>
          <w:lang w:eastAsia="ru-RU"/>
        </w:rPr>
        <w:t>*Зависит от курса валют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Admin</cp:lastModifiedBy>
  <cp:revision>6</cp:revision>
  <dcterms:created xsi:type="dcterms:W3CDTF">2015-05-29T07:44:00Z</dcterms:created>
  <dcterms:modified xsi:type="dcterms:W3CDTF">2015-05-29T20:12:00Z</dcterms:modified>
</cp:coreProperties>
</file>